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C0" w:rsidRDefault="00B800C0" w:rsidP="00B800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Аннотация к рабочим программам по английскому языку</w:t>
      </w:r>
    </w:p>
    <w:p w:rsidR="00B800C0" w:rsidRDefault="00B800C0" w:rsidP="00B800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800C0" w:rsidRDefault="00B800C0" w:rsidP="00B800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Рабочие программы по английскому языку для 5-11 классов составлены в соответствии с требованиями Федерального компонента государственного образовательного стандарта общего образования, основной образовательной программы МБОУ СОШ №95, Примерной программы по иностранному языку. Сборник программ для общеобразовательных школ. М., Просвещение, 2011 г. авторской программой Н. И. Быковой, М. Д. Поспеловой. Английский язык. Программы общеобразовательных учреждений. 2-4,5-9 классы.  Москва Просвещение» 2010 год.   авторской программы В. Г. Апалькова «Английский язык». Программы общеобразовательных учреждений. 5-9 классы,10-11 классы М., Просвещение, 2012 г.,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Программы обеспечены учебно-методическим комплектом: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Быкова Н.И., Дули Д., Поспелова М.Д. и др. Английский язык 2-4 класс, Ваулина Ю. Е., Дули Д., </w:t>
      </w:r>
      <w:proofErr w:type="spellStart"/>
      <w:r>
        <w:rPr>
          <w:color w:val="000000"/>
        </w:rPr>
        <w:t>Подоляко</w:t>
      </w:r>
      <w:proofErr w:type="spellEnd"/>
      <w:r>
        <w:rPr>
          <w:color w:val="000000"/>
        </w:rPr>
        <w:t xml:space="preserve"> О.Е.5-9 класс, О.В. Афанасьева, Дули Д., Михеева И.П.10-11 класс, М., Просвещение, Экспресс паблишинг.2012-13 г., буклетами с тестами Просвещение, М., Экспресс </w:t>
      </w:r>
      <w:proofErr w:type="spellStart"/>
      <w:r>
        <w:rPr>
          <w:color w:val="000000"/>
        </w:rPr>
        <w:t>паблишинг</w:t>
      </w:r>
      <w:proofErr w:type="spellEnd"/>
      <w:r>
        <w:rPr>
          <w:color w:val="000000"/>
        </w:rPr>
        <w:t xml:space="preserve">, 2012-13 г. книгой для домашнего чтения Просвещение, М., Экспресс </w:t>
      </w:r>
      <w:proofErr w:type="spellStart"/>
      <w:r>
        <w:rPr>
          <w:color w:val="000000"/>
        </w:rPr>
        <w:t>паблишинг</w:t>
      </w:r>
      <w:proofErr w:type="spellEnd"/>
      <w:r>
        <w:rPr>
          <w:color w:val="000000"/>
        </w:rPr>
        <w:t xml:space="preserve">. 2012-13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абочей</w:t>
      </w:r>
      <w:proofErr w:type="spellEnd"/>
      <w:r>
        <w:rPr>
          <w:color w:val="000000"/>
        </w:rPr>
        <w:t xml:space="preserve"> тетрадью и </w:t>
      </w:r>
      <w:proofErr w:type="gramStart"/>
      <w:r>
        <w:rPr>
          <w:color w:val="000000"/>
        </w:rPr>
        <w:t>языковым</w:t>
      </w:r>
      <w:proofErr w:type="gramEnd"/>
      <w:r>
        <w:rPr>
          <w:color w:val="000000"/>
        </w:rPr>
        <w:t xml:space="preserve"> портфолио, Москва, Просвещение, Экспресс </w:t>
      </w:r>
      <w:proofErr w:type="spellStart"/>
      <w:r>
        <w:rPr>
          <w:color w:val="000000"/>
        </w:rPr>
        <w:t>паблишинг</w:t>
      </w:r>
      <w:proofErr w:type="spellEnd"/>
      <w:r>
        <w:rPr>
          <w:color w:val="000000"/>
        </w:rPr>
        <w:t>., 2012 год. К каждому учебнику прилагается книга для учителя этого автора, компакт-диски для работы дома и в классе.</w:t>
      </w:r>
    </w:p>
    <w:p w:rsidR="00B800C0" w:rsidRDefault="00B800C0" w:rsidP="00B800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Верещагина И.Н </w:t>
      </w:r>
      <w:proofErr w:type="spellStart"/>
      <w:r>
        <w:rPr>
          <w:color w:val="000000"/>
        </w:rPr>
        <w:t>Притыкина</w:t>
      </w:r>
      <w:proofErr w:type="spellEnd"/>
      <w:r>
        <w:rPr>
          <w:color w:val="000000"/>
        </w:rPr>
        <w:t xml:space="preserve"> Т.А. и другие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Английский язык 2-4 класс Просвещение М</w:t>
      </w:r>
    </w:p>
    <w:p w:rsidR="00B800C0" w:rsidRDefault="00B800C0" w:rsidP="00B800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Афанасьева О.В. Михеева И В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Английский язык5-8 класс Просвещение М. К каждому учебнику прилагается рабочая тетрадь, книга для учителя этого автора, компакт-диски для работы в классе, контрольные работы.</w:t>
      </w:r>
      <w:r>
        <w:rPr>
          <w:color w:val="000000"/>
        </w:rPr>
        <w:br/>
      </w:r>
      <w:r>
        <w:rPr>
          <w:color w:val="000000"/>
        </w:rPr>
        <w:br/>
        <w:t>По программе изучение английского языка в средней школе составляет 102 часа в год (918 академических часов в 5-9 классах и 204 – в 10-11классе).</w:t>
      </w:r>
      <w:r>
        <w:rPr>
          <w:color w:val="000000"/>
        </w:rPr>
        <w:br/>
        <w:t>Программами предусмотрены итоговые и тестовые работы.  В конце каждой темы предусмотрен проект (индивидуальная или коллективная работа в зависимости от уровня подготовленности группы).</w:t>
      </w:r>
      <w:r>
        <w:rPr>
          <w:color w:val="000000"/>
        </w:rPr>
        <w:br/>
      </w:r>
      <w:r>
        <w:rPr>
          <w:color w:val="000000"/>
        </w:rPr>
        <w:br/>
        <w:t>В рабочих программах определены цели и задачи изучения иностранного языка:</w:t>
      </w:r>
      <w:r>
        <w:rPr>
          <w:color w:val="000000"/>
        </w:rPr>
        <w:br/>
        <w:t> - формирование представлений о единстве и многообразии языкового и культурного пространства России, и англоговорящих стран.</w:t>
      </w:r>
      <w:r>
        <w:rPr>
          <w:color w:val="000000"/>
        </w:rPr>
        <w:br/>
        <w:t> 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- формирования теоретического рефлексивного мышления у школьников.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- развитие самосознания и целеполагания, выстраивания индивидуальной образовательной траектории.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В календарно-тематическом планировании отражены темы курса, последовательность их изучения, виды контроля, количество изучаемых тем, коррекция и повторение.</w:t>
      </w:r>
      <w:r>
        <w:rPr>
          <w:color w:val="000000"/>
        </w:rPr>
        <w:br/>
        <w:t>Рабочие программы построены с учетом возрастных особенностей детей, постепенным нарастанием трудности в предъявлении учебного материала.</w:t>
      </w:r>
      <w:r>
        <w:rPr>
          <w:color w:val="000000"/>
        </w:rPr>
        <w:br/>
      </w:r>
      <w:r>
        <w:rPr>
          <w:color w:val="000000"/>
        </w:rPr>
        <w:br/>
      </w:r>
      <w:bookmarkStart w:id="0" w:name="_GoBack"/>
      <w:bookmarkEnd w:id="0"/>
    </w:p>
    <w:p w:rsidR="006F51E4" w:rsidRDefault="006F51E4"/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C0"/>
    <w:rsid w:val="00043208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314DA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427EB"/>
    <w:rsid w:val="009561C4"/>
    <w:rsid w:val="00986A42"/>
    <w:rsid w:val="009E734A"/>
    <w:rsid w:val="00A163B4"/>
    <w:rsid w:val="00A37838"/>
    <w:rsid w:val="00B013D4"/>
    <w:rsid w:val="00B73BA0"/>
    <w:rsid w:val="00B800C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0C0"/>
  </w:style>
  <w:style w:type="character" w:styleId="a4">
    <w:name w:val="Strong"/>
    <w:basedOn w:val="a0"/>
    <w:uiPriority w:val="22"/>
    <w:qFormat/>
    <w:rsid w:val="00B80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0C0"/>
  </w:style>
  <w:style w:type="character" w:styleId="a4">
    <w:name w:val="Strong"/>
    <w:basedOn w:val="a0"/>
    <w:uiPriority w:val="22"/>
    <w:qFormat/>
    <w:rsid w:val="00B80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DVPK</cp:lastModifiedBy>
  <cp:revision>4</cp:revision>
  <dcterms:created xsi:type="dcterms:W3CDTF">2014-10-12T07:59:00Z</dcterms:created>
  <dcterms:modified xsi:type="dcterms:W3CDTF">2019-01-15T10:46:00Z</dcterms:modified>
</cp:coreProperties>
</file>